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11" w:rsidRPr="00CC261E" w:rsidRDefault="007E7442" w:rsidP="007E7442">
      <w:pPr>
        <w:jc w:val="center"/>
        <w:rPr>
          <w:rFonts w:ascii="Arial" w:hAnsi="Arial" w:cs="Arial"/>
          <w:b/>
          <w:color w:val="002060"/>
          <w:sz w:val="56"/>
          <w:szCs w:val="56"/>
          <w:u w:val="single"/>
        </w:rPr>
      </w:pPr>
      <w:bookmarkStart w:id="0" w:name="_GoBack"/>
      <w:bookmarkEnd w:id="0"/>
      <w:r w:rsidRPr="00CC261E">
        <w:rPr>
          <w:rFonts w:ascii="Arial" w:hAnsi="Arial" w:cs="Arial"/>
          <w:b/>
          <w:color w:val="002060"/>
          <w:sz w:val="56"/>
          <w:szCs w:val="56"/>
          <w:u w:val="single"/>
        </w:rPr>
        <w:t>Code of Conduct</w:t>
      </w:r>
    </w:p>
    <w:p w:rsidR="00CC261E" w:rsidRPr="00CC261E" w:rsidRDefault="00CC261E" w:rsidP="00CC261E">
      <w:pPr>
        <w:rPr>
          <w:rFonts w:ascii="Arial" w:hAnsi="Arial" w:cs="Arial"/>
          <w:b/>
          <w:color w:val="002060"/>
          <w:sz w:val="56"/>
          <w:szCs w:val="56"/>
          <w:u w:val="single"/>
        </w:rPr>
      </w:pPr>
    </w:p>
    <w:p w:rsidR="00CC261E" w:rsidRDefault="005A7016" w:rsidP="005A701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2060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2060"/>
          <w:sz w:val="56"/>
          <w:szCs w:val="56"/>
          <w:lang w:eastAsia="en-GB"/>
        </w:rPr>
        <w:t>To promote a positive and happy workplace we expect our staff to:</w:t>
      </w:r>
    </w:p>
    <w:p w:rsidR="005A7016" w:rsidRDefault="005A7016" w:rsidP="005A701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2060"/>
          <w:sz w:val="56"/>
          <w:szCs w:val="56"/>
          <w:lang w:eastAsia="en-GB"/>
        </w:rPr>
      </w:pPr>
    </w:p>
    <w:p w:rsidR="005A7016" w:rsidRPr="00CC261E" w:rsidRDefault="005A7016" w:rsidP="005A701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2060"/>
          <w:sz w:val="56"/>
          <w:szCs w:val="56"/>
          <w:lang w:eastAsia="en-GB"/>
        </w:rPr>
      </w:pPr>
    </w:p>
    <w:p w:rsidR="00CC261E" w:rsidRPr="00CC261E" w:rsidRDefault="00CC261E" w:rsidP="005A7016">
      <w:pPr>
        <w:numPr>
          <w:ilvl w:val="0"/>
          <w:numId w:val="3"/>
        </w:numPr>
        <w:shd w:val="clear" w:color="auto" w:fill="FFFFFF"/>
        <w:spacing w:after="60" w:line="480" w:lineRule="auto"/>
        <w:rPr>
          <w:rFonts w:ascii="Arial" w:eastAsia="Times New Roman" w:hAnsi="Arial" w:cs="Arial"/>
          <w:color w:val="1F1F1F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2060"/>
          <w:sz w:val="56"/>
          <w:szCs w:val="56"/>
          <w:lang w:eastAsia="en-GB"/>
        </w:rPr>
        <w:t>act in a professional manner</w:t>
      </w:r>
    </w:p>
    <w:p w:rsidR="00CC261E" w:rsidRPr="00CC261E" w:rsidRDefault="00CC261E" w:rsidP="005A7016">
      <w:pPr>
        <w:numPr>
          <w:ilvl w:val="0"/>
          <w:numId w:val="3"/>
        </w:numPr>
        <w:shd w:val="clear" w:color="auto" w:fill="FFFFFF"/>
        <w:spacing w:after="60" w:line="480" w:lineRule="auto"/>
        <w:rPr>
          <w:rFonts w:ascii="Arial" w:eastAsia="Times New Roman" w:hAnsi="Arial" w:cs="Arial"/>
          <w:color w:val="1F1F1F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2060"/>
          <w:sz w:val="56"/>
          <w:szCs w:val="56"/>
          <w:lang w:eastAsia="en-GB"/>
        </w:rPr>
        <w:t>b</w:t>
      </w:r>
      <w:r w:rsidR="005A7016">
        <w:rPr>
          <w:rFonts w:ascii="Arial" w:eastAsia="Times New Roman" w:hAnsi="Arial" w:cs="Arial"/>
          <w:color w:val="002060"/>
          <w:sz w:val="56"/>
          <w:szCs w:val="56"/>
          <w:lang w:eastAsia="en-GB"/>
        </w:rPr>
        <w:t>e respectful</w:t>
      </w:r>
    </w:p>
    <w:p w:rsidR="00CC261E" w:rsidRPr="00CC261E" w:rsidRDefault="00CC261E" w:rsidP="005A7016">
      <w:pPr>
        <w:numPr>
          <w:ilvl w:val="0"/>
          <w:numId w:val="3"/>
        </w:numPr>
        <w:shd w:val="clear" w:color="auto" w:fill="FFFFFF"/>
        <w:spacing w:after="60" w:line="480" w:lineRule="auto"/>
        <w:rPr>
          <w:rFonts w:ascii="Arial" w:eastAsia="Times New Roman" w:hAnsi="Arial" w:cs="Arial"/>
          <w:color w:val="1F1F1F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2060"/>
          <w:sz w:val="56"/>
          <w:szCs w:val="56"/>
          <w:lang w:eastAsia="en-GB"/>
        </w:rPr>
        <w:t xml:space="preserve">be kind </w:t>
      </w:r>
    </w:p>
    <w:p w:rsidR="00CC261E" w:rsidRPr="00CC261E" w:rsidRDefault="00CC261E" w:rsidP="005A7016">
      <w:pPr>
        <w:numPr>
          <w:ilvl w:val="0"/>
          <w:numId w:val="3"/>
        </w:numPr>
        <w:shd w:val="clear" w:color="auto" w:fill="FFFFFF"/>
        <w:spacing w:after="60" w:line="480" w:lineRule="auto"/>
        <w:rPr>
          <w:rFonts w:ascii="Arial" w:eastAsia="Times New Roman" w:hAnsi="Arial" w:cs="Arial"/>
          <w:color w:val="1F1F1F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2060"/>
          <w:sz w:val="56"/>
          <w:szCs w:val="56"/>
          <w:lang w:eastAsia="en-GB"/>
        </w:rPr>
        <w:t>be considerate</w:t>
      </w:r>
    </w:p>
    <w:p w:rsidR="00CC261E" w:rsidRPr="00CC261E" w:rsidRDefault="00CC261E" w:rsidP="005A7016">
      <w:pPr>
        <w:numPr>
          <w:ilvl w:val="0"/>
          <w:numId w:val="3"/>
        </w:numPr>
        <w:shd w:val="clear" w:color="auto" w:fill="FFFFFF"/>
        <w:spacing w:after="60" w:line="480" w:lineRule="auto"/>
        <w:rPr>
          <w:rFonts w:ascii="Arial" w:eastAsia="Times New Roman" w:hAnsi="Arial" w:cs="Arial"/>
          <w:color w:val="1F1F1F"/>
          <w:sz w:val="56"/>
          <w:szCs w:val="56"/>
          <w:lang w:eastAsia="en-GB"/>
        </w:rPr>
      </w:pPr>
      <w:r>
        <w:rPr>
          <w:rFonts w:ascii="Arial" w:eastAsia="Times New Roman" w:hAnsi="Arial" w:cs="Arial"/>
          <w:color w:val="002060"/>
          <w:sz w:val="56"/>
          <w:szCs w:val="56"/>
          <w:lang w:eastAsia="en-GB"/>
        </w:rPr>
        <w:t>be courteous</w:t>
      </w:r>
    </w:p>
    <w:p w:rsidR="00CC261E" w:rsidRPr="005A7016" w:rsidRDefault="005A7016" w:rsidP="005A7016">
      <w:pPr>
        <w:numPr>
          <w:ilvl w:val="0"/>
          <w:numId w:val="3"/>
        </w:numPr>
        <w:shd w:val="clear" w:color="auto" w:fill="FFFFFF"/>
        <w:spacing w:after="60" w:line="480" w:lineRule="auto"/>
        <w:rPr>
          <w:rFonts w:ascii="Arial" w:eastAsia="Times New Roman" w:hAnsi="Arial" w:cs="Arial"/>
          <w:color w:val="002060"/>
          <w:sz w:val="56"/>
          <w:szCs w:val="56"/>
          <w:lang w:eastAsia="en-GB"/>
        </w:rPr>
      </w:pPr>
      <w:r w:rsidRPr="005A7016">
        <w:rPr>
          <w:rFonts w:ascii="Arial" w:eastAsia="Times New Roman" w:hAnsi="Arial" w:cs="Arial"/>
          <w:color w:val="002060"/>
          <w:sz w:val="56"/>
          <w:szCs w:val="56"/>
          <w:lang w:eastAsia="en-GB"/>
        </w:rPr>
        <w:t>be open and honest</w:t>
      </w:r>
    </w:p>
    <w:p w:rsidR="00CC261E" w:rsidRDefault="00CC261E" w:rsidP="007E7442">
      <w:pPr>
        <w:jc w:val="center"/>
        <w:rPr>
          <w:rFonts w:ascii="Arial" w:hAnsi="Arial" w:cs="Arial"/>
          <w:b/>
          <w:color w:val="002060"/>
          <w:sz w:val="36"/>
          <w:szCs w:val="36"/>
          <w:u w:val="single"/>
        </w:rPr>
      </w:pPr>
    </w:p>
    <w:sectPr w:rsidR="00CC261E" w:rsidSect="007E7442">
      <w:pgSz w:w="11906" w:h="16838"/>
      <w:pgMar w:top="1440" w:right="1440" w:bottom="1440" w:left="1440" w:header="708" w:footer="708" w:gutter="0"/>
      <w:pgBorders w:offsetFrom="page">
        <w:top w:val="single" w:sz="18" w:space="24" w:color="002060" w:shadow="1"/>
        <w:left w:val="single" w:sz="18" w:space="24" w:color="002060" w:shadow="1"/>
        <w:bottom w:val="single" w:sz="18" w:space="24" w:color="002060" w:shadow="1"/>
        <w:right w:val="single" w:sz="18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1F2"/>
    <w:multiLevelType w:val="multilevel"/>
    <w:tmpl w:val="5B4030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C72F1"/>
    <w:multiLevelType w:val="multilevel"/>
    <w:tmpl w:val="A2F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208FD"/>
    <w:multiLevelType w:val="hybridMultilevel"/>
    <w:tmpl w:val="EA5A25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42"/>
    <w:rsid w:val="00417EA5"/>
    <w:rsid w:val="005A7016"/>
    <w:rsid w:val="007C2511"/>
    <w:rsid w:val="007E7442"/>
    <w:rsid w:val="00AF010D"/>
    <w:rsid w:val="00C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09D65-0903-4C4C-9C2D-994AC2D8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4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Lorna (SWAVESEY SURGERY)</dc:creator>
  <cp:keywords/>
  <dc:description/>
  <cp:lastModifiedBy>Lorna Gardiner</cp:lastModifiedBy>
  <cp:revision>2</cp:revision>
  <cp:lastPrinted>2025-09-01T16:13:00Z</cp:lastPrinted>
  <dcterms:created xsi:type="dcterms:W3CDTF">2025-09-01T16:13:00Z</dcterms:created>
  <dcterms:modified xsi:type="dcterms:W3CDTF">2025-09-01T16:13:00Z</dcterms:modified>
</cp:coreProperties>
</file>