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Verdana" w:hAnsi="Verdana" w:cs="Verdana" w:eastAsia="Verdana"/>
          <w:b/>
          <w:color w:val="auto"/>
          <w:spacing w:val="0"/>
          <w:position w:val="0"/>
          <w:sz w:val="24"/>
          <w:u w:val="single"/>
          <w:shd w:fill="auto" w:val="clear"/>
        </w:rPr>
      </w:pPr>
      <w:r>
        <w:rPr>
          <w:rFonts w:ascii="Verdana" w:hAnsi="Verdana" w:cs="Verdana" w:eastAsia="Verdana"/>
          <w:b/>
          <w:color w:val="auto"/>
          <w:spacing w:val="0"/>
          <w:position w:val="0"/>
          <w:sz w:val="24"/>
          <w:u w:val="single"/>
          <w:shd w:fill="auto" w:val="clear"/>
        </w:rPr>
        <w:t xml:space="preserve">HOME BLOOD PRESSURE MONITORING</w:t>
      </w:r>
    </w:p>
    <w:p>
      <w:pPr>
        <w:spacing w:before="0" w:after="200" w:line="276"/>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NAME:</w:t>
        <w:tab/>
        <w:tab/>
        <w:tab/>
        <w:tab/>
        <w:tab/>
        <w:tab/>
        <w:tab/>
        <w:t xml:space="preserve">DATE of BIRTH:</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Please take your blood pressure twice a day, ideally morning and night.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Make sure you have been sat down and relaxed for at least 5 minutes.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Take the first reading and jot it down on scrap of paper. Wait at least another minute, still sat down. Take a second reading and jot down. If the 2</w:t>
      </w:r>
      <w:r>
        <w:rPr>
          <w:rFonts w:ascii="Verdana" w:hAnsi="Verdana" w:cs="Verdana" w:eastAsia="Verdana"/>
          <w:color w:val="auto"/>
          <w:spacing w:val="0"/>
          <w:position w:val="0"/>
          <w:sz w:val="24"/>
          <w:shd w:fill="auto" w:val="clear"/>
          <w:vertAlign w:val="superscript"/>
        </w:rPr>
        <w:t xml:space="preserve">nd</w:t>
      </w:r>
      <w:r>
        <w:rPr>
          <w:rFonts w:ascii="Verdana" w:hAnsi="Verdana" w:cs="Verdana" w:eastAsia="Verdana"/>
          <w:color w:val="auto"/>
          <w:spacing w:val="0"/>
          <w:position w:val="0"/>
          <w:sz w:val="24"/>
          <w:shd w:fill="auto" w:val="clear"/>
        </w:rPr>
        <w:t xml:space="preserve"> reading is lower, wait another minute and take a 3</w:t>
      </w:r>
      <w:r>
        <w:rPr>
          <w:rFonts w:ascii="Verdana" w:hAnsi="Verdana" w:cs="Verdana" w:eastAsia="Verdana"/>
          <w:color w:val="auto"/>
          <w:spacing w:val="0"/>
          <w:position w:val="0"/>
          <w:sz w:val="24"/>
          <w:shd w:fill="auto" w:val="clear"/>
          <w:vertAlign w:val="superscript"/>
        </w:rPr>
        <w:t xml:space="preserve">rd</w:t>
      </w:r>
      <w:r>
        <w:rPr>
          <w:rFonts w:ascii="Verdana" w:hAnsi="Verdana" w:cs="Verdana" w:eastAsia="Verdana"/>
          <w:color w:val="auto"/>
          <w:spacing w:val="0"/>
          <w:position w:val="0"/>
          <w:sz w:val="24"/>
          <w:shd w:fill="auto" w:val="clear"/>
        </w:rPr>
        <w:t xml:space="preserve"> reading. Continue until two consecutive readings differ by no more than 5; record these two lowest readings on the chart below.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Continue to do this for at least 4 consecutive days, but ideally for a whole week.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Please email this form back to us</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admin.swaveseysurgery@nhs.net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at least a week before you come for your appointment to discuss these results. </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1702"/>
        <w:gridCol w:w="1417"/>
        <w:gridCol w:w="1864"/>
        <w:gridCol w:w="1864"/>
        <w:gridCol w:w="1864"/>
        <w:gridCol w:w="1865"/>
      </w:tblGrid>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DATE</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DAY</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a.m. - 1</w:t>
            </w:r>
            <w:r>
              <w:rPr>
                <w:rFonts w:ascii="Verdana" w:hAnsi="Verdana" w:cs="Verdana" w:eastAsia="Verdana"/>
                <w:b/>
                <w:color w:val="auto"/>
                <w:spacing w:val="0"/>
                <w:position w:val="0"/>
                <w:sz w:val="24"/>
                <w:shd w:fill="auto" w:val="clear"/>
                <w:vertAlign w:val="superscript"/>
              </w:rPr>
              <w:t xml:space="preserve">st</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a.m. - 2</w:t>
            </w:r>
            <w:r>
              <w:rPr>
                <w:rFonts w:ascii="Verdana" w:hAnsi="Verdana" w:cs="Verdana" w:eastAsia="Verdana"/>
                <w:b/>
                <w:color w:val="auto"/>
                <w:spacing w:val="0"/>
                <w:position w:val="0"/>
                <w:sz w:val="24"/>
                <w:shd w:fill="auto" w:val="clear"/>
                <w:vertAlign w:val="superscript"/>
              </w:rPr>
              <w:t xml:space="preserve">nd</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p.m. - 1</w:t>
            </w:r>
            <w:r>
              <w:rPr>
                <w:rFonts w:ascii="Verdana" w:hAnsi="Verdana" w:cs="Verdana" w:eastAsia="Verdana"/>
                <w:b/>
                <w:color w:val="auto"/>
                <w:spacing w:val="0"/>
                <w:position w:val="0"/>
                <w:sz w:val="24"/>
                <w:shd w:fill="auto" w:val="clear"/>
                <w:vertAlign w:val="superscript"/>
              </w:rPr>
              <w:t xml:space="preserve">st</w:t>
            </w: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p.m. - 2</w:t>
            </w:r>
            <w:r>
              <w:rPr>
                <w:rFonts w:ascii="Verdana" w:hAnsi="Verdana" w:cs="Verdana" w:eastAsia="Verdana"/>
                <w:b/>
                <w:color w:val="auto"/>
                <w:spacing w:val="0"/>
                <w:position w:val="0"/>
                <w:sz w:val="24"/>
                <w:shd w:fill="auto" w:val="clear"/>
                <w:vertAlign w:val="superscript"/>
              </w:rPr>
              <w:t xml:space="preserve">nd</w:t>
            </w: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1</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2</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3</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4</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5</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6</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7</w:t>
            </w: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u w:val="single"/>
          <w:shd w:fill="auto" w:val="clear"/>
        </w:rPr>
      </w:pPr>
      <w:r>
        <w:rPr>
          <w:rFonts w:ascii="Verdana" w:hAnsi="Verdana" w:cs="Verdana" w:eastAsia="Verdana"/>
          <w:b/>
          <w:color w:val="auto"/>
          <w:spacing w:val="0"/>
          <w:position w:val="0"/>
          <w:sz w:val="24"/>
          <w:u w:val="single"/>
          <w:shd w:fill="auto" w:val="clear"/>
        </w:rPr>
        <w:t xml:space="preserve">For surgery use only:</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To obtain the average blood pressure, discard the readings from day 1. </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Enter the remaining readings into the chart (ideally there should be at least 14 of each). Add up the total for each parameter.  Next divide each total by the number of readings for that parameter. Average BP to be recorded in patient’s notes and completed sheet to be scanned into patient’s record. </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1488"/>
        <w:gridCol w:w="785"/>
        <w:gridCol w:w="786"/>
        <w:gridCol w:w="785"/>
        <w:gridCol w:w="786"/>
        <w:gridCol w:w="785"/>
        <w:gridCol w:w="786"/>
        <w:gridCol w:w="786"/>
        <w:gridCol w:w="785"/>
        <w:gridCol w:w="786"/>
        <w:gridCol w:w="785"/>
        <w:gridCol w:w="786"/>
        <w:gridCol w:w="786"/>
      </w:tblGrid>
      <w:tr>
        <w:trPr>
          <w:trHeight w:val="617" w:hRule="auto"/>
          <w:jc w:val="left"/>
        </w:trPr>
        <w:tc>
          <w:tcPr>
            <w:tcW w:w="1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SYSTOLIC</w:t>
            </w:r>
          </w:p>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READINGS</w:t>
            </w:r>
          </w:p>
          <w:p>
            <w:pPr>
              <w:spacing w:before="0" w:after="0" w:line="240"/>
              <w:ind w:right="0" w:left="0" w:firstLine="0"/>
              <w:jc w:val="center"/>
              <w:rPr>
                <w:color w:val="auto"/>
                <w:spacing w:val="0"/>
                <w:position w:val="0"/>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SYSTOLIC</w:t>
            </w:r>
          </w:p>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READINGS</w:t>
            </w:r>
          </w:p>
          <w:p>
            <w:pPr>
              <w:spacing w:before="0" w:after="0" w:line="240"/>
              <w:ind w:right="0" w:left="0" w:firstLine="0"/>
              <w:jc w:val="center"/>
              <w:rPr>
                <w:color w:val="auto"/>
                <w:spacing w:val="0"/>
                <w:position w:val="0"/>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30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SYSTOLIC TOTAL :</w:t>
            </w:r>
          </w:p>
        </w:tc>
        <w:tc>
          <w:tcPr>
            <w:tcW w:w="1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No:</w:t>
            </w:r>
          </w:p>
        </w:tc>
        <w:tc>
          <w:tcPr>
            <w:tcW w:w="1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AVERAGE SYSTOLIC:</w:t>
            </w:r>
          </w:p>
        </w:tc>
        <w:tc>
          <w:tcPr>
            <w:tcW w:w="1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DIASTOLIC</w:t>
            </w:r>
          </w:p>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READINGS</w:t>
            </w:r>
          </w:p>
          <w:p>
            <w:pPr>
              <w:spacing w:before="0" w:after="0" w:line="240"/>
              <w:ind w:right="0" w:left="0" w:firstLine="0"/>
              <w:jc w:val="center"/>
              <w:rPr>
                <w:color w:val="auto"/>
                <w:spacing w:val="0"/>
                <w:position w:val="0"/>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1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DIASTOLIC</w:t>
            </w:r>
          </w:p>
          <w:p>
            <w:pPr>
              <w:spacing w:before="0" w:after="0" w:line="240"/>
              <w:ind w:right="0" w:left="0" w:firstLine="0"/>
              <w:jc w:val="center"/>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READINGS</w:t>
            </w:r>
          </w:p>
          <w:p>
            <w:pPr>
              <w:spacing w:before="0" w:after="0" w:line="240"/>
              <w:ind w:right="0" w:left="0" w:firstLine="0"/>
              <w:jc w:val="center"/>
              <w:rPr>
                <w:color w:val="auto"/>
                <w:spacing w:val="0"/>
                <w:position w:val="0"/>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7" w:hRule="auto"/>
          <w:jc w:val="left"/>
        </w:trPr>
        <w:tc>
          <w:tcPr>
            <w:tcW w:w="305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DIASTOLIC TOTAL :</w:t>
            </w:r>
          </w:p>
        </w:tc>
        <w:tc>
          <w:tcPr>
            <w:tcW w:w="1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No:</w:t>
            </w:r>
          </w:p>
        </w:tc>
        <w:tc>
          <w:tcPr>
            <w:tcW w:w="1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Verdana" w:hAnsi="Verdana" w:cs="Verdana" w:eastAsia="Verdana"/>
                <w:b/>
                <w:color w:val="auto"/>
                <w:spacing w:val="0"/>
                <w:position w:val="0"/>
                <w:sz w:val="24"/>
                <w:shd w:fill="auto" w:val="clear"/>
              </w:rPr>
              <w:t xml:space="preserve">AVERAGE DIASTOLIC:</w:t>
            </w:r>
          </w:p>
        </w:tc>
        <w:tc>
          <w:tcPr>
            <w:tcW w:w="1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AVERAGE BP</w:t>
        <w:tab/>
        <w:t xml:space="preserve">=</w:t>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